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7766454"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5A3135">
        <w:rPr>
          <w:b/>
          <w:noProof/>
          <w:sz w:val="24"/>
          <w:lang w:val="en-US"/>
        </w:rPr>
        <w:t>1E</w:t>
      </w:r>
      <w:r w:rsidRPr="00B855DD">
        <w:rPr>
          <w:b/>
          <w:i/>
          <w:noProof/>
          <w:sz w:val="28"/>
          <w:lang w:val="en-US"/>
        </w:rPr>
        <w:tab/>
      </w:r>
      <w:r w:rsidRPr="00B855DD">
        <w:rPr>
          <w:b/>
          <w:noProof/>
          <w:sz w:val="24"/>
          <w:lang w:val="en-US"/>
        </w:rPr>
        <w:t>S2-2</w:t>
      </w:r>
      <w:r w:rsidR="005A3135">
        <w:rPr>
          <w:b/>
          <w:noProof/>
          <w:sz w:val="24"/>
          <w:lang w:val="en-US"/>
        </w:rPr>
        <w:t>4</w:t>
      </w:r>
      <w:r w:rsidR="001510C7">
        <w:rPr>
          <w:b/>
          <w:noProof/>
          <w:sz w:val="24"/>
          <w:lang w:val="en-US"/>
        </w:rPr>
        <w:t>00726</w:t>
      </w:r>
    </w:p>
    <w:p w14:paraId="6374E246" w14:textId="79D73FE0" w:rsidR="00CE050B" w:rsidRDefault="005A313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S2-2</w:t>
      </w:r>
      <w:r w:rsidR="00D31520">
        <w:rPr>
          <w:b/>
          <w:noProof/>
          <w:sz w:val="24"/>
          <w:lang w:val="en-US"/>
        </w:rPr>
        <w:t>310800</w:t>
      </w:r>
      <w:r>
        <w:rPr>
          <w:b/>
          <w:noProof/>
          <w:sz w:val="24"/>
          <w:lang w:val="en-US"/>
        </w:rPr>
        <w:t>, 13119</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B15F66" w:rsidR="005F28AE" w:rsidRPr="00410371" w:rsidRDefault="0006588C" w:rsidP="00BA523D">
            <w:pPr>
              <w:pStyle w:val="CRCoverPage"/>
              <w:spacing w:after="0"/>
              <w:rPr>
                <w:noProof/>
              </w:rPr>
            </w:pPr>
            <w:r>
              <w:rPr>
                <w:b/>
                <w:noProof/>
                <w:sz w:val="28"/>
              </w:rPr>
              <w:t>4514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5BBAA1A" w:rsidR="005F28AE" w:rsidRPr="00410371" w:rsidRDefault="005A3135" w:rsidP="00D64020">
            <w:pPr>
              <w:pStyle w:val="CRCoverPage"/>
              <w:spacing w:after="0"/>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5BF75D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3135">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4F1721F"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06588C">
              <w:rPr>
                <w:noProof/>
                <w:lang w:eastAsia="zh-TW"/>
              </w:rPr>
              <w:t>during UE</w:t>
            </w:r>
            <w:r w:rsidR="00E87DAE">
              <w:rPr>
                <w:noProof/>
                <w:lang w:eastAsia="zh-TW"/>
              </w:rPr>
              <w:t xml:space="preserve"> </w:t>
            </w:r>
            <w:r w:rsidR="0006588C">
              <w:rPr>
                <w:noProof/>
                <w:lang w:eastAsia="zh-TW"/>
              </w:rPr>
              <w:t>states transition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04AA4DE"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3135">
              <w:rPr>
                <w:noProof/>
              </w:rPr>
              <w:t>4</w:t>
            </w:r>
            <w:r w:rsidR="008F401C">
              <w:rPr>
                <w:noProof/>
              </w:rPr>
              <w:t>-</w:t>
            </w:r>
            <w:r w:rsidR="005A3135">
              <w:rPr>
                <w:noProof/>
              </w:rPr>
              <w:t>0</w:t>
            </w:r>
            <w:r w:rsidR="002822C0">
              <w:rPr>
                <w:noProof/>
              </w:rPr>
              <w:t>1</w:t>
            </w:r>
            <w:r w:rsidR="008F401C">
              <w:rPr>
                <w:noProof/>
              </w:rPr>
              <w:t>-</w:t>
            </w:r>
            <w:r w:rsidR="005A3135">
              <w:rPr>
                <w:noProof/>
              </w:rPr>
              <w:t>21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8F14" w14:textId="53BFA035" w:rsidR="00884F36" w:rsidRDefault="006C0092" w:rsidP="00884F36">
            <w:pPr>
              <w:pStyle w:val="CRCoverPage"/>
              <w:spacing w:after="0"/>
              <w:ind w:left="100"/>
            </w:pPr>
            <w:r>
              <w:rPr>
                <w:noProof/>
                <w:lang w:eastAsia="zh-TW"/>
              </w:rPr>
              <w:t>For</w:t>
            </w:r>
            <w:r w:rsidR="00DC52C8">
              <w:rPr>
                <w:noProof/>
                <w:lang w:val="en-US" w:eastAsia="zh-TW"/>
              </w:rPr>
              <w:t xml:space="preserve"> non-homogeneous NG-RAN support of PDU Set based Handling,</w:t>
            </w:r>
            <w:r w:rsidR="00E87DAE">
              <w:rPr>
                <w:noProof/>
                <w:lang w:val="en-US" w:eastAsia="zh-TW"/>
              </w:rPr>
              <w:t xml:space="preserve"> the SMF may need to activate/deactivate PDU Set based handling at PSA UPF</w:t>
            </w:r>
            <w:r>
              <w:rPr>
                <w:noProof/>
                <w:lang w:val="en-US" w:eastAsia="zh-TW"/>
              </w:rPr>
              <w:t xml:space="preserve"> </w:t>
            </w:r>
            <w:r w:rsidR="00E87DAE">
              <w:t>when Connection is Resumed for UE in RRC_INACTIVE state</w:t>
            </w:r>
            <w:r w:rsidR="00884F36">
              <w:t>, because there may be a change of NG-RAN for PDU Set based handling support</w:t>
            </w:r>
          </w:p>
          <w:p w14:paraId="36576649" w14:textId="77777777" w:rsidR="00884F36" w:rsidRDefault="00884F36" w:rsidP="00884F36">
            <w:pPr>
              <w:pStyle w:val="CRCoverPage"/>
              <w:spacing w:after="0"/>
              <w:ind w:left="100"/>
            </w:pPr>
          </w:p>
          <w:p w14:paraId="3482ED19" w14:textId="0390D11F" w:rsidR="00E87DAE" w:rsidRDefault="00A42263" w:rsidP="00E87DAE">
            <w:pPr>
              <w:pStyle w:val="CRCoverPage"/>
              <w:spacing w:after="0"/>
              <w:ind w:left="100"/>
              <w:rPr>
                <w:noProof/>
                <w:lang w:val="en-US" w:eastAsia="zh-TW"/>
              </w:rPr>
            </w:pPr>
            <w:r>
              <w:rPr>
                <w:noProof/>
                <w:lang w:val="en-US" w:eastAsia="zh-TW"/>
              </w:rPr>
              <w:t xml:space="preserve">The </w:t>
            </w:r>
            <w:r w:rsidR="00E87DAE" w:rsidRPr="006C0092">
              <w:rPr>
                <w:noProof/>
                <w:lang w:val="en-US" w:eastAsia="zh-TW"/>
              </w:rPr>
              <w:t xml:space="preserve">NG-RAN </w:t>
            </w:r>
            <w:r w:rsidR="00BE672E">
              <w:rPr>
                <w:noProof/>
                <w:lang w:val="en-US" w:eastAsia="zh-TW"/>
              </w:rPr>
              <w:t xml:space="preserve">needs </w:t>
            </w:r>
            <w:r w:rsidR="00E87DAE" w:rsidRPr="006C0092">
              <w:rPr>
                <w:noProof/>
                <w:lang w:val="en-US" w:eastAsia="zh-TW"/>
              </w:rPr>
              <w:t xml:space="preserve">to indicate SMF whether downlink PDU Set based handling is </w:t>
            </w:r>
            <w:r w:rsidR="006C0092" w:rsidRPr="006C0092">
              <w:rPr>
                <w:noProof/>
                <w:lang w:val="en-US" w:eastAsia="zh-TW"/>
              </w:rPr>
              <w:t xml:space="preserve">supported </w:t>
            </w:r>
            <w:r w:rsidR="00BE672E">
              <w:rPr>
                <w:noProof/>
                <w:lang w:val="en-US" w:eastAsia="zh-TW"/>
              </w:rPr>
              <w:t xml:space="preserve">when </w:t>
            </w:r>
            <w:r w:rsidR="00683260">
              <w:rPr>
                <w:noProof/>
                <w:lang w:val="en-US" w:eastAsia="zh-TW"/>
              </w:rPr>
              <w:t xml:space="preserve">the </w:t>
            </w:r>
            <w:r w:rsidR="00BE672E">
              <w:rPr>
                <w:noProof/>
                <w:lang w:val="en-US" w:eastAsia="zh-TW"/>
              </w:rPr>
              <w:t>UE</w:t>
            </w:r>
            <w:r w:rsidR="00683260">
              <w:rPr>
                <w:noProof/>
                <w:lang w:val="en-US" w:eastAsia="zh-TW"/>
              </w:rPr>
              <w:t xml:space="preserve"> in RRC_INACTIVE</w:t>
            </w:r>
            <w:r w:rsidR="00BE672E">
              <w:rPr>
                <w:noProof/>
                <w:lang w:val="en-US" w:eastAsia="zh-TW"/>
              </w:rPr>
              <w:t xml:space="preserve"> state is changed.</w:t>
            </w:r>
          </w:p>
          <w:p w14:paraId="4BB3E204" w14:textId="49334219" w:rsidR="00683260" w:rsidRPr="00F934DE" w:rsidRDefault="00683260" w:rsidP="00884F3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3974F" w14:textId="77777777" w:rsidR="00BB77FF" w:rsidRDefault="009E6F70" w:rsidP="00BB77FF">
            <w:pPr>
              <w:pStyle w:val="CRCoverPage"/>
              <w:spacing w:after="0"/>
              <w:ind w:left="100"/>
              <w:rPr>
                <w:noProof/>
                <w:lang w:val="en-US" w:eastAsia="zh-TW"/>
              </w:rPr>
            </w:pPr>
            <w:r>
              <w:rPr>
                <w:noProof/>
                <w:lang w:val="en-US" w:eastAsia="zh-TW"/>
              </w:rPr>
              <w:t xml:space="preserve">It is proposed to clarify the </w:t>
            </w:r>
            <w:r w:rsidR="00E87DAE">
              <w:rPr>
                <w:noProof/>
                <w:lang w:val="en-US" w:eastAsia="zh-TW"/>
              </w:rPr>
              <w:t>following procedures</w:t>
            </w:r>
            <w:r>
              <w:rPr>
                <w:noProof/>
                <w:lang w:val="en-US" w:eastAsia="zh-TW"/>
              </w:rPr>
              <w:t xml:space="preserve"> </w:t>
            </w:r>
          </w:p>
          <w:p w14:paraId="1478B290" w14:textId="097A3155" w:rsidR="008A0994" w:rsidRDefault="005F78AF" w:rsidP="00BB77FF">
            <w:pPr>
              <w:pStyle w:val="CRCoverPage"/>
              <w:numPr>
                <w:ilvl w:val="0"/>
                <w:numId w:val="20"/>
              </w:numPr>
              <w:spacing w:after="0"/>
            </w:pPr>
            <w:r>
              <w:t xml:space="preserve">UE Triggered </w:t>
            </w:r>
            <w:r w:rsidRPr="00140E21">
              <w:t xml:space="preserve">Connection Resume in </w:t>
            </w:r>
            <w:r>
              <w:t>RRC_INACTIVE</w:t>
            </w:r>
            <w:r w:rsidRPr="00140E21">
              <w:t xml:space="preserve"> procedure</w:t>
            </w:r>
          </w:p>
          <w:p w14:paraId="3C4A281F" w14:textId="6DC42AF4" w:rsidR="00D67B5B" w:rsidRPr="005F78AF" w:rsidRDefault="00D67B5B" w:rsidP="00A42263">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624A810" w:rsidR="005F28AE" w:rsidRDefault="005F78AF" w:rsidP="00BA523D">
            <w:pPr>
              <w:pStyle w:val="CRCoverPage"/>
              <w:spacing w:after="0"/>
              <w:ind w:left="100"/>
              <w:rPr>
                <w:noProof/>
                <w:lang w:eastAsia="zh-TW"/>
              </w:rPr>
            </w:pPr>
            <w:r>
              <w:rPr>
                <w:noProof/>
                <w:lang w:eastAsia="zh-TW"/>
              </w:rPr>
              <w:t>4.8.2.2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0D51FB6" w14:textId="77777777" w:rsidR="0053222F" w:rsidRPr="00140E21" w:rsidRDefault="0053222F" w:rsidP="0053222F">
      <w:pPr>
        <w:pStyle w:val="Heading4"/>
      </w:pPr>
      <w:bookmarkStart w:id="10" w:name="_CR4_8_1_1a"/>
      <w:bookmarkStart w:id="11" w:name="_CR4_8_2_2"/>
      <w:bookmarkStart w:id="12" w:name="_CR4_8_2_2a"/>
      <w:bookmarkStart w:id="13" w:name="_CR4_8_2_4"/>
      <w:bookmarkStart w:id="14" w:name="_Toc20204029"/>
      <w:bookmarkStart w:id="15" w:name="_Toc27894715"/>
      <w:bookmarkStart w:id="16" w:name="_Toc36191782"/>
      <w:bookmarkStart w:id="17" w:name="_Toc45192868"/>
      <w:bookmarkStart w:id="18" w:name="_Toc47592500"/>
      <w:bookmarkStart w:id="19" w:name="_Toc51834581"/>
      <w:bookmarkStart w:id="20" w:name="_Toc153801727"/>
      <w:bookmarkEnd w:id="0"/>
      <w:bookmarkEnd w:id="1"/>
      <w:bookmarkEnd w:id="2"/>
      <w:bookmarkEnd w:id="3"/>
      <w:bookmarkEnd w:id="4"/>
      <w:bookmarkEnd w:id="5"/>
      <w:bookmarkEnd w:id="6"/>
      <w:bookmarkEnd w:id="10"/>
      <w:bookmarkEnd w:id="11"/>
      <w:bookmarkEnd w:id="12"/>
      <w:bookmarkEnd w:id="13"/>
      <w:r w:rsidRPr="00140E21">
        <w:t>4.8.2.2</w:t>
      </w:r>
      <w:r w:rsidRPr="00140E21">
        <w:tab/>
      </w:r>
      <w:r>
        <w:t xml:space="preserve">UE Triggered </w:t>
      </w:r>
      <w:r w:rsidRPr="00140E21">
        <w:t xml:space="preserve">Connection Resume in </w:t>
      </w:r>
      <w:r>
        <w:t>RRC_INACTIVE</w:t>
      </w:r>
      <w:r w:rsidRPr="00140E21">
        <w:t xml:space="preserve"> procedure</w:t>
      </w:r>
      <w:bookmarkEnd w:id="14"/>
      <w:bookmarkEnd w:id="15"/>
      <w:bookmarkEnd w:id="16"/>
      <w:bookmarkEnd w:id="17"/>
      <w:bookmarkEnd w:id="18"/>
      <w:bookmarkEnd w:id="19"/>
      <w:bookmarkEnd w:id="20"/>
    </w:p>
    <w:p w14:paraId="0B2E485C" w14:textId="77777777" w:rsidR="0053222F" w:rsidRPr="00140E21" w:rsidRDefault="0053222F" w:rsidP="0053222F">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CRFigure4_8_2_21"/>
    <w:p w14:paraId="099AB097" w14:textId="77777777" w:rsidR="0053222F" w:rsidRDefault="002A0C87" w:rsidP="0053222F">
      <w:pPr>
        <w:pStyle w:val="TH"/>
      </w:pPr>
      <w:r w:rsidRPr="00B63399">
        <w:rPr>
          <w:noProof/>
        </w:rPr>
        <w:object w:dxaOrig="10500" w:dyaOrig="6240" w14:anchorId="79FB6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304.75pt;mso-width-percent:0;mso-height-percent:0;mso-width-percent:0;mso-height-percent:0" o:ole="">
            <v:imagedata r:id="rId18" o:title=""/>
          </v:shape>
          <o:OLEObject Type="Embed" ProgID="Visio.Drawing.15" ShapeID="_x0000_i1025" DrawAspect="Content" ObjectID="_1767514287" r:id="rId19"/>
        </w:object>
      </w:r>
    </w:p>
    <w:p w14:paraId="0E75548E" w14:textId="77777777" w:rsidR="0053222F" w:rsidRPr="00140E21" w:rsidRDefault="0053222F" w:rsidP="0053222F">
      <w:pPr>
        <w:pStyle w:val="TF"/>
      </w:pPr>
      <w:r w:rsidRPr="00140E21">
        <w:t xml:space="preserve">Figure </w:t>
      </w:r>
      <w:bookmarkEnd w:id="21"/>
      <w:r w:rsidRPr="00140E21">
        <w:t xml:space="preserve">4.8.2.2-1: Connection Resume in </w:t>
      </w:r>
      <w:r>
        <w:t>RRC_INACTIVE</w:t>
      </w:r>
    </w:p>
    <w:p w14:paraId="4639968D" w14:textId="77777777" w:rsidR="0053222F" w:rsidRPr="00140E21" w:rsidRDefault="0053222F" w:rsidP="0053222F">
      <w:pPr>
        <w:pStyle w:val="B1"/>
      </w:pPr>
      <w:r w:rsidRPr="00140E21">
        <w:t>1.</w:t>
      </w:r>
      <w:r w:rsidRPr="00140E21">
        <w:tab/>
        <w:t>UE to NG-RAN: RRC message (Resume ID).</w:t>
      </w:r>
    </w:p>
    <w:p w14:paraId="2A5181F1" w14:textId="77777777" w:rsidR="0053222F" w:rsidRPr="00140E21" w:rsidRDefault="0053222F" w:rsidP="0053222F">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13F2CD33" w14:textId="77777777" w:rsidR="0053222F" w:rsidRPr="00140E21" w:rsidRDefault="0053222F" w:rsidP="0053222F">
      <w:pPr>
        <w:pStyle w:val="B1"/>
      </w:pPr>
      <w:r w:rsidRPr="00140E21">
        <w:t>2.</w:t>
      </w:r>
      <w:r w:rsidRPr="00140E21">
        <w:tab/>
        <w:t>[Conditional] NG-RAN performs UE Context Retrieval.</w:t>
      </w:r>
    </w:p>
    <w:p w14:paraId="64B6DE6A" w14:textId="77777777" w:rsidR="0053222F" w:rsidRPr="00140E21" w:rsidRDefault="0053222F" w:rsidP="0053222F">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67F6DE2" w14:textId="77777777" w:rsidR="0053222F" w:rsidRDefault="0053222F" w:rsidP="0053222F">
      <w:pPr>
        <w:pStyle w:val="B1"/>
      </w:pPr>
      <w:r>
        <w:t>3.</w:t>
      </w:r>
      <w:r>
        <w:tab/>
        <w:t>NG-RAN to UE: RRC messages.</w:t>
      </w:r>
    </w:p>
    <w:p w14:paraId="71A76E16" w14:textId="77777777" w:rsidR="0053222F" w:rsidRDefault="0053222F" w:rsidP="0053222F">
      <w:pPr>
        <w:pStyle w:val="B1"/>
      </w:pPr>
      <w:r>
        <w:tab/>
        <w:t>NG-RAN determines whether the UE shall be transitioned to RRC_CONNECTED state or kept in RRC_INACTIVE (e.g. the latter in the case of Small Data Transmission as defined in TS 38.300 [9]).</w:t>
      </w:r>
    </w:p>
    <w:p w14:paraId="3F372CEA" w14:textId="77777777" w:rsidR="0053222F" w:rsidRPr="00140E21" w:rsidRDefault="0053222F" w:rsidP="0053222F">
      <w:pPr>
        <w:pStyle w:val="B1"/>
      </w:pPr>
      <w:r>
        <w:t>4a</w:t>
      </w:r>
      <w:r w:rsidRPr="00140E21">
        <w:t>.</w:t>
      </w:r>
      <w:r w:rsidRPr="00140E21">
        <w:tab/>
        <w:t>[Conditional] N2 Path switch procedure.</w:t>
      </w:r>
    </w:p>
    <w:p w14:paraId="42C2EEA4" w14:textId="77777777" w:rsidR="0053222F" w:rsidRPr="00140E21" w:rsidRDefault="0053222F" w:rsidP="0053222F">
      <w:pPr>
        <w:pStyle w:val="B1"/>
      </w:pPr>
      <w:r w:rsidRPr="00140E21">
        <w:tab/>
        <w:t>If the accessed NG-RAN is able to retrieve the UE Context, the accessed NG-RAN node initiates N2 Path Switch procedure, i.e. steps 1 to 8 of clause 4.9.1.2.2 and including Xn data forwarding.</w:t>
      </w:r>
    </w:p>
    <w:p w14:paraId="4B49D70E" w14:textId="77777777" w:rsidR="0053222F" w:rsidRPr="00140E21" w:rsidRDefault="0053222F" w:rsidP="0053222F">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6ACC06E1" w14:textId="77777777" w:rsidR="0053222F" w:rsidRDefault="0053222F" w:rsidP="0053222F">
      <w:pPr>
        <w:pStyle w:val="B1"/>
      </w:pPr>
      <w:r>
        <w:lastRenderedPageBreak/>
        <w:tab/>
        <w:t>If Connection Inactive procedure with CN based MT communication handling (see clause 4.8.1.1a) has been performed previously then when the path switch procedure is performed downlink data or signalling delivery is triggered, if there is any.</w:t>
      </w:r>
    </w:p>
    <w:p w14:paraId="368483F9" w14:textId="66D04826" w:rsidR="0053222F" w:rsidRDefault="0053222F" w:rsidP="0053222F">
      <w:pPr>
        <w:ind w:left="568"/>
      </w:pPr>
      <w:ins w:id="22" w:author="Google - Ellen Liao -v1" w:date="2023-09-16T22:19:00Z">
        <w:r>
          <w:t>If NG-RAN</w:t>
        </w:r>
      </w:ins>
      <w:ins w:id="23" w:author="Google - Ellen Liao -v1" w:date="2023-09-26T15:12:00Z">
        <w:r>
          <w:t xml:space="preserve"> </w:t>
        </w:r>
      </w:ins>
      <w:ins w:id="24" w:author="QC_01" w:date="2024-01-23T11:23:00Z">
        <w:r w:rsidR="00E14CA7">
          <w:t xml:space="preserve">supports PDU Set QoS, </w:t>
        </w:r>
      </w:ins>
      <w:ins w:id="25" w:author="Google - Ellen Liao -v1" w:date="2023-09-16T22:29:00Z">
        <w:del w:id="26" w:author="QC_01" w:date="2024-01-23T11:23:00Z">
          <w:r w:rsidDel="00E14CA7">
            <w:delText>UE context contains PDU Set based QoS parameters in QoS flows o</w:delText>
          </w:r>
        </w:del>
      </w:ins>
      <w:ins w:id="27" w:author="Google - Ellen Liao -v1" w:date="2023-09-16T22:30:00Z">
        <w:del w:id="28" w:author="QC_01" w:date="2024-01-23T11:23:00Z">
          <w:r w:rsidDel="00E14CA7">
            <w:delText>f the PDU Session</w:delText>
          </w:r>
        </w:del>
      </w:ins>
      <w:ins w:id="29" w:author="Google - Ellen Liao -v1" w:date="2023-09-16T22:24:00Z">
        <w:r>
          <w:t>, the</w:t>
        </w:r>
      </w:ins>
      <w:ins w:id="30" w:author="QC_01" w:date="2024-01-23T11:23:00Z">
        <w:r w:rsidR="00E14CA7">
          <w:t>n</w:t>
        </w:r>
      </w:ins>
      <w:ins w:id="31" w:author="Google - Ellen Liao -v1" w:date="2023-09-16T22:24:00Z">
        <w:r>
          <w:t xml:space="preserve"> NG-RAN in</w:t>
        </w:r>
      </w:ins>
      <w:ins w:id="32" w:author="Google - Ellen Liao -v1" w:date="2023-09-16T22:25:00Z">
        <w:r>
          <w:t xml:space="preserve">cludes </w:t>
        </w:r>
      </w:ins>
      <w:ins w:id="33" w:author="Google - Ellen Liao -v1" w:date="2023-09-26T15:13:00Z">
        <w:r>
          <w:t>PDU Set Based Handling Support Indication</w:t>
        </w:r>
      </w:ins>
      <w:ins w:id="34" w:author="Google - Ellen Liao -v1" w:date="2023-09-26T15:24:00Z">
        <w:r>
          <w:t xml:space="preserve"> in N2 Path Switch request message</w:t>
        </w:r>
      </w:ins>
      <w:ins w:id="35" w:author="Google - Ellen Liao -v1" w:date="2023-09-27T11:10:00Z">
        <w:r>
          <w:t xml:space="preserve"> as described in clause 4.9.1.2.2</w:t>
        </w:r>
      </w:ins>
      <w:ins w:id="36" w:author="Google - Ellen Liao -v1" w:date="2023-09-26T15:24:00Z">
        <w:r>
          <w:t>.</w:t>
        </w:r>
      </w:ins>
      <w:ins w:id="37" w:author="Google - Ellen Liao -v1" w:date="2023-09-26T15:30:00Z">
        <w:r>
          <w:t xml:space="preserve"> With the indication, the SMF may determine to activate PDU Set based Handling</w:t>
        </w:r>
      </w:ins>
      <w:ins w:id="38" w:author="Google - Ellen Liao -v1" w:date="2023-09-27T11:11:00Z">
        <w:r>
          <w:t xml:space="preserve"> at PSA UPF</w:t>
        </w:r>
      </w:ins>
      <w:ins w:id="39" w:author="Google - Ellen Liao v1" w:date="2024-01-12T09:22:00Z">
        <w:r w:rsidR="00756E09">
          <w:t xml:space="preserve"> as described </w:t>
        </w:r>
      </w:ins>
      <w:ins w:id="40" w:author="Google - Ellen Liao v1" w:date="2024-01-12T09:24:00Z">
        <w:r w:rsidR="00756E09">
          <w:t>in clause 5.37.5.3 of TS 23.501 [2].</w:t>
        </w:r>
      </w:ins>
    </w:p>
    <w:p w14:paraId="3030DAED" w14:textId="77777777" w:rsidR="0053222F" w:rsidRDefault="0053222F" w:rsidP="0053222F">
      <w:pPr>
        <w:pStyle w:val="B1"/>
      </w:pPr>
      <w:r>
        <w:t>4b.</w:t>
      </w:r>
      <w:r>
        <w:tab/>
        <w:t>[Conditional] N2 Notification,</w:t>
      </w:r>
    </w:p>
    <w:p w14:paraId="5D4B933B" w14:textId="77777777" w:rsidR="0053222F" w:rsidRDefault="0053222F" w:rsidP="0053222F">
      <w:pPr>
        <w:pStyle w:val="B2"/>
      </w:pPr>
      <w:r>
        <w:t>4b.1</w:t>
      </w:r>
      <w:r>
        <w:tab/>
        <w:t>If the accessed NG-RAN is the same as the NG-RAN that configured RRC_INACTIVE and still has the UE context, NG-RAN sends:</w:t>
      </w:r>
    </w:p>
    <w:p w14:paraId="375C362B" w14:textId="77777777" w:rsidR="0053222F" w:rsidRDefault="0053222F" w:rsidP="0053222F">
      <w:pPr>
        <w:pStyle w:val="B3"/>
      </w:pPr>
      <w:r>
        <w:t>-</w:t>
      </w:r>
      <w:r>
        <w:tab/>
        <w:t>an N2 Notification to the AMF indicating the UE is in RRC_CONNECTED, if an AMF requested N2 Notification (see clause 4.8.3); or</w:t>
      </w:r>
    </w:p>
    <w:p w14:paraId="6796F380" w14:textId="77777777" w:rsidR="0053222F" w:rsidRDefault="0053222F" w:rsidP="0053222F">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25085436" w14:textId="77777777" w:rsidR="0053222F" w:rsidRDefault="0053222F" w:rsidP="0053222F">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4B9365DF" w14:textId="396EB354" w:rsidR="0053222F" w:rsidRDefault="0053222F" w:rsidP="0053222F">
      <w:pPr>
        <w:pStyle w:val="B2"/>
      </w:pPr>
      <w:r>
        <w:t>4b.3</w:t>
      </w:r>
      <w:r>
        <w:tab/>
        <w:t>N4 session modification procedure is triggered by the SMF. If data buffering is handled in the UPF, the SMF updates the UPF with appropriate rules to trigger data delivery.</w:t>
      </w:r>
    </w:p>
    <w:p w14:paraId="70B7F613" w14:textId="77777777" w:rsidR="0053222F" w:rsidRDefault="0053222F" w:rsidP="0053222F">
      <w:pPr>
        <w:pStyle w:val="B2"/>
      </w:pPr>
      <w:r>
        <w:t>4b.4</w:t>
      </w:r>
      <w:r>
        <w:tab/>
        <w:t>The SMF sends the Nsmf_PDUSession_UpdateSMContext response.</w:t>
      </w:r>
    </w:p>
    <w:p w14:paraId="5C681D7A" w14:textId="77777777" w:rsidR="0053222F" w:rsidRDefault="0053222F" w:rsidP="0053222F">
      <w:pPr>
        <w:pStyle w:val="B2"/>
      </w:pPr>
      <w:r>
        <w:t>4b.5</w:t>
      </w:r>
      <w:r>
        <w:tab/>
        <w:t>The AMF sends the N2 MT Communication Handling response message to NG-RAN.</w:t>
      </w:r>
    </w:p>
    <w:p w14:paraId="213FC4C9" w14:textId="77777777" w:rsidR="0053222F" w:rsidRDefault="0053222F" w:rsidP="0053222F">
      <w:r>
        <w:t>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eDRX&gt;10.24s, the NG-RAN may send an N2 message to 5GC as described in step 2 in clause 4.8.1.1a so the CN can then handle mobile terminated (MT) communication.</w:t>
      </w:r>
    </w:p>
    <w:p w14:paraId="027DE56E" w14:textId="633CFFD7"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040DB" w14:textId="77777777" w:rsidR="002A0C87" w:rsidRDefault="002A0C87">
      <w:r>
        <w:separator/>
      </w:r>
    </w:p>
  </w:endnote>
  <w:endnote w:type="continuationSeparator" w:id="0">
    <w:p w14:paraId="10EC67F9" w14:textId="77777777" w:rsidR="002A0C87" w:rsidRDefault="002A0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490D" w14:textId="77777777" w:rsidR="002A0C87" w:rsidRDefault="002A0C87">
      <w:r>
        <w:separator/>
      </w:r>
    </w:p>
  </w:footnote>
  <w:footnote w:type="continuationSeparator" w:id="0">
    <w:p w14:paraId="7D42CBCC" w14:textId="77777777" w:rsidR="002A0C87" w:rsidRDefault="002A0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2ADE841"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C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CCE9767"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C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625E"/>
    <w:multiLevelType w:val="hybridMultilevel"/>
    <w:tmpl w:val="633C7EF6"/>
    <w:lvl w:ilvl="0" w:tplc="32868C78">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8"/>
  </w:num>
  <w:num w:numId="19" w16cid:durableId="562107978">
    <w:abstractNumId w:val="15"/>
  </w:num>
  <w:num w:numId="20" w16cid:durableId="7644259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QC_01">
    <w15:presenceInfo w15:providerId="None" w15:userId="QC_0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158A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510C7"/>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A0C87"/>
    <w:rsid w:val="002B6339"/>
    <w:rsid w:val="002B67CB"/>
    <w:rsid w:val="002D0540"/>
    <w:rsid w:val="002D4D26"/>
    <w:rsid w:val="002E00EE"/>
    <w:rsid w:val="002F3E54"/>
    <w:rsid w:val="003114EF"/>
    <w:rsid w:val="003172DC"/>
    <w:rsid w:val="00320C9C"/>
    <w:rsid w:val="003234CD"/>
    <w:rsid w:val="00337163"/>
    <w:rsid w:val="0035216A"/>
    <w:rsid w:val="0035462D"/>
    <w:rsid w:val="003631E5"/>
    <w:rsid w:val="003765B8"/>
    <w:rsid w:val="00376C54"/>
    <w:rsid w:val="0037701E"/>
    <w:rsid w:val="00383FC1"/>
    <w:rsid w:val="003A38E5"/>
    <w:rsid w:val="003B1452"/>
    <w:rsid w:val="003B5558"/>
    <w:rsid w:val="003C3971"/>
    <w:rsid w:val="003C52A3"/>
    <w:rsid w:val="003D3597"/>
    <w:rsid w:val="003E64B5"/>
    <w:rsid w:val="0040304A"/>
    <w:rsid w:val="00406A41"/>
    <w:rsid w:val="0042212B"/>
    <w:rsid w:val="00423334"/>
    <w:rsid w:val="004318F1"/>
    <w:rsid w:val="004345EC"/>
    <w:rsid w:val="00465515"/>
    <w:rsid w:val="00494592"/>
    <w:rsid w:val="004C319F"/>
    <w:rsid w:val="004D3578"/>
    <w:rsid w:val="004E213A"/>
    <w:rsid w:val="004F0988"/>
    <w:rsid w:val="004F3340"/>
    <w:rsid w:val="004F788A"/>
    <w:rsid w:val="0053222F"/>
    <w:rsid w:val="005326DE"/>
    <w:rsid w:val="0053388B"/>
    <w:rsid w:val="00535773"/>
    <w:rsid w:val="00540596"/>
    <w:rsid w:val="00540FD3"/>
    <w:rsid w:val="00543E6C"/>
    <w:rsid w:val="005475BC"/>
    <w:rsid w:val="0055227A"/>
    <w:rsid w:val="00565087"/>
    <w:rsid w:val="00565135"/>
    <w:rsid w:val="00597B11"/>
    <w:rsid w:val="005A3135"/>
    <w:rsid w:val="005A512F"/>
    <w:rsid w:val="005B69C9"/>
    <w:rsid w:val="005B7874"/>
    <w:rsid w:val="005D29D7"/>
    <w:rsid w:val="005D2E01"/>
    <w:rsid w:val="005D7526"/>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179"/>
    <w:rsid w:val="0074357C"/>
    <w:rsid w:val="00744E76"/>
    <w:rsid w:val="007502A7"/>
    <w:rsid w:val="00756E09"/>
    <w:rsid w:val="0076295D"/>
    <w:rsid w:val="00765EAF"/>
    <w:rsid w:val="00774DA4"/>
    <w:rsid w:val="00776774"/>
    <w:rsid w:val="00781F0F"/>
    <w:rsid w:val="00782250"/>
    <w:rsid w:val="00785609"/>
    <w:rsid w:val="00791959"/>
    <w:rsid w:val="00795423"/>
    <w:rsid w:val="00796AC3"/>
    <w:rsid w:val="007A1756"/>
    <w:rsid w:val="007A2913"/>
    <w:rsid w:val="007B600E"/>
    <w:rsid w:val="007F0F4A"/>
    <w:rsid w:val="007F7E17"/>
    <w:rsid w:val="008028A4"/>
    <w:rsid w:val="00806129"/>
    <w:rsid w:val="008214A9"/>
    <w:rsid w:val="008303EE"/>
    <w:rsid w:val="00830747"/>
    <w:rsid w:val="00852445"/>
    <w:rsid w:val="0085495D"/>
    <w:rsid w:val="008654E1"/>
    <w:rsid w:val="008725E4"/>
    <w:rsid w:val="008768CA"/>
    <w:rsid w:val="00884F36"/>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83715"/>
    <w:rsid w:val="00995925"/>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B77FF"/>
    <w:rsid w:val="00BC0F7D"/>
    <w:rsid w:val="00BD0A64"/>
    <w:rsid w:val="00BD278A"/>
    <w:rsid w:val="00BD7D31"/>
    <w:rsid w:val="00BE24D9"/>
    <w:rsid w:val="00BE3255"/>
    <w:rsid w:val="00BE672E"/>
    <w:rsid w:val="00BE753A"/>
    <w:rsid w:val="00BF128E"/>
    <w:rsid w:val="00C01246"/>
    <w:rsid w:val="00C04D12"/>
    <w:rsid w:val="00C074DD"/>
    <w:rsid w:val="00C11EFE"/>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A3D0C"/>
    <w:rsid w:val="00CA40F7"/>
    <w:rsid w:val="00CE050B"/>
    <w:rsid w:val="00CE0FAC"/>
    <w:rsid w:val="00CE4546"/>
    <w:rsid w:val="00D20DF8"/>
    <w:rsid w:val="00D31520"/>
    <w:rsid w:val="00D424A3"/>
    <w:rsid w:val="00D469CC"/>
    <w:rsid w:val="00D57185"/>
    <w:rsid w:val="00D57972"/>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4CA7"/>
    <w:rsid w:val="00E16509"/>
    <w:rsid w:val="00E17E21"/>
    <w:rsid w:val="00E44582"/>
    <w:rsid w:val="00E5571D"/>
    <w:rsid w:val="00E60916"/>
    <w:rsid w:val="00E77645"/>
    <w:rsid w:val="00E86D72"/>
    <w:rsid w:val="00E87DAE"/>
    <w:rsid w:val="00EA15B0"/>
    <w:rsid w:val="00EA5EA7"/>
    <w:rsid w:val="00EB11C7"/>
    <w:rsid w:val="00EC4425"/>
    <w:rsid w:val="00EC4A25"/>
    <w:rsid w:val="00ED3443"/>
    <w:rsid w:val="00EE66A3"/>
    <w:rsid w:val="00EE79A5"/>
    <w:rsid w:val="00F025A2"/>
    <w:rsid w:val="00F04712"/>
    <w:rsid w:val="00F13360"/>
    <w:rsid w:val="00F223E5"/>
    <w:rsid w:val="00F22EC7"/>
    <w:rsid w:val="00F325C8"/>
    <w:rsid w:val="00F32F4B"/>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913</Words>
  <Characters>5336</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QC_01</cp:lastModifiedBy>
  <cp:revision>2</cp:revision>
  <cp:lastPrinted>2019-02-25T14:05:00Z</cp:lastPrinted>
  <dcterms:created xsi:type="dcterms:W3CDTF">2024-01-23T10:24:00Z</dcterms:created>
  <dcterms:modified xsi:type="dcterms:W3CDTF">2024-01-23T10:24:00Z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